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15" w:rsidRDefault="00C92115"/>
    <w:p w:rsidR="007B1C7E" w:rsidRDefault="007B1C7E" w:rsidP="007B1C7E"/>
    <w:p w:rsidR="00B302D9" w:rsidRPr="00B302D9" w:rsidRDefault="00B302D9" w:rsidP="000622A4">
      <w:pPr>
        <w:jc w:val="both"/>
        <w:rPr>
          <w:rFonts w:ascii="Algerian" w:hAnsi="Algerian"/>
          <w:b/>
          <w:color w:val="0F243E" w:themeColor="text2" w:themeShade="80"/>
          <w:sz w:val="40"/>
          <w:szCs w:val="40"/>
        </w:rPr>
      </w:pPr>
      <w:r w:rsidRPr="00B302D9">
        <w:rPr>
          <w:b/>
          <w:noProof/>
          <w:sz w:val="40"/>
          <w:szCs w:val="40"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00675" cy="3200400"/>
            <wp:effectExtent l="19050" t="0" r="9525" b="0"/>
            <wp:wrapSquare wrapText="bothSides"/>
            <wp:docPr id="1" name="Imagen 1" descr="http://t1.gstatic.com/images?q=tbn:ANd9GcSJIyFNkDDhfX-ysiWY24kipVPE4P2LOGUcHFKLyTew-XOBwqewAlizf6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JIyFNkDDhfX-ysiWY24kipVPE4P2LOGUcHFKLyTew-XOBwqewAlizf6K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02D9">
        <w:rPr>
          <w:b/>
          <w:sz w:val="40"/>
          <w:szCs w:val="40"/>
        </w:rPr>
        <w:t xml:space="preserve">                            </w:t>
      </w:r>
      <w:r>
        <w:rPr>
          <w:b/>
          <w:sz w:val="40"/>
          <w:szCs w:val="40"/>
        </w:rPr>
        <w:t xml:space="preserve">      </w:t>
      </w:r>
      <w:r w:rsidRPr="00B302D9">
        <w:rPr>
          <w:b/>
          <w:sz w:val="40"/>
          <w:szCs w:val="40"/>
        </w:rPr>
        <w:t xml:space="preserve"> </w:t>
      </w:r>
      <w:r w:rsidRPr="00B302D9">
        <w:rPr>
          <w:rFonts w:ascii="Algerian" w:hAnsi="Algerian"/>
          <w:b/>
          <w:color w:val="0F243E" w:themeColor="text2" w:themeShade="80"/>
          <w:sz w:val="40"/>
          <w:szCs w:val="40"/>
        </w:rPr>
        <w:t>Plan Lector</w:t>
      </w:r>
    </w:p>
    <w:p w:rsidR="00B302D9" w:rsidRPr="00B302D9" w:rsidRDefault="00B302D9" w:rsidP="000622A4">
      <w:pPr>
        <w:jc w:val="both"/>
        <w:rPr>
          <w:rFonts w:ascii="Algerian" w:hAnsi="Algerian"/>
          <w:b/>
          <w:color w:val="002060"/>
          <w:sz w:val="40"/>
          <w:szCs w:val="40"/>
        </w:rPr>
      </w:pPr>
      <w:r w:rsidRPr="00B302D9">
        <w:rPr>
          <w:rFonts w:ascii="Algerian" w:hAnsi="Algerian"/>
          <w:b/>
          <w:sz w:val="40"/>
          <w:szCs w:val="40"/>
        </w:rPr>
        <w:t xml:space="preserve">           </w:t>
      </w:r>
      <w:r w:rsidRPr="00B302D9">
        <w:rPr>
          <w:rFonts w:ascii="Algerian" w:hAnsi="Algerian"/>
          <w:b/>
          <w:color w:val="002060"/>
          <w:sz w:val="40"/>
          <w:szCs w:val="40"/>
        </w:rPr>
        <w:t>CENTRO DOCENTE BARTOLOMÉ MITRE</w:t>
      </w:r>
    </w:p>
    <w:p w:rsidR="00B302D9" w:rsidRDefault="00B302D9" w:rsidP="000622A4">
      <w:pPr>
        <w:jc w:val="both"/>
        <w:rPr>
          <w:rFonts w:ascii="Algerian" w:hAnsi="Algerian"/>
          <w:b/>
          <w:color w:val="002060"/>
          <w:sz w:val="40"/>
          <w:szCs w:val="40"/>
        </w:rPr>
      </w:pPr>
      <w:r w:rsidRPr="00B302D9">
        <w:rPr>
          <w:rFonts w:ascii="Algerian" w:hAnsi="Algerian"/>
          <w:b/>
          <w:color w:val="002060"/>
          <w:sz w:val="40"/>
          <w:szCs w:val="40"/>
        </w:rPr>
        <w:t xml:space="preserve">                          </w:t>
      </w:r>
      <w:r w:rsidR="000520B7">
        <w:rPr>
          <w:rFonts w:ascii="Algerian" w:hAnsi="Algerian"/>
          <w:b/>
          <w:color w:val="002060"/>
          <w:sz w:val="40"/>
          <w:szCs w:val="40"/>
        </w:rPr>
        <w:t xml:space="preserve">      </w:t>
      </w:r>
      <w:bookmarkStart w:id="0" w:name="_GoBack"/>
      <w:bookmarkEnd w:id="0"/>
      <w:r>
        <w:rPr>
          <w:rFonts w:ascii="Algerian" w:hAnsi="Algerian"/>
          <w:b/>
          <w:color w:val="002060"/>
          <w:sz w:val="40"/>
          <w:szCs w:val="40"/>
        </w:rPr>
        <w:t xml:space="preserve"> </w:t>
      </w:r>
      <w:r w:rsidR="003F29DA">
        <w:rPr>
          <w:rFonts w:ascii="Algerian" w:hAnsi="Algerian"/>
          <w:b/>
          <w:color w:val="002060"/>
          <w:sz w:val="40"/>
          <w:szCs w:val="40"/>
        </w:rPr>
        <w:t>2012</w:t>
      </w:r>
      <w:r w:rsidRPr="00B302D9">
        <w:rPr>
          <w:rFonts w:ascii="Algerian" w:hAnsi="Algerian"/>
          <w:b/>
          <w:color w:val="002060"/>
          <w:sz w:val="40"/>
          <w:szCs w:val="40"/>
        </w:rPr>
        <w:br w:type="textWrapping" w:clear="all"/>
      </w:r>
    </w:p>
    <w:p w:rsidR="00B302D9" w:rsidRDefault="00B302D9" w:rsidP="000622A4">
      <w:pPr>
        <w:jc w:val="both"/>
        <w:rPr>
          <w:rFonts w:ascii="Algerian" w:hAnsi="Algerian"/>
          <w:b/>
          <w:color w:val="002060"/>
          <w:sz w:val="40"/>
          <w:szCs w:val="40"/>
        </w:rPr>
      </w:pPr>
    </w:p>
    <w:p w:rsidR="00B302D9" w:rsidRDefault="00B302D9" w:rsidP="000622A4">
      <w:pPr>
        <w:jc w:val="both"/>
        <w:rPr>
          <w:rFonts w:ascii="Algerian" w:hAnsi="Algerian"/>
          <w:b/>
          <w:color w:val="002060"/>
          <w:sz w:val="40"/>
          <w:szCs w:val="40"/>
        </w:rPr>
      </w:pPr>
    </w:p>
    <w:p w:rsidR="00B302D9" w:rsidRDefault="00B302D9" w:rsidP="000622A4">
      <w:pPr>
        <w:jc w:val="both"/>
        <w:rPr>
          <w:rFonts w:ascii="Algerian" w:hAnsi="Algerian"/>
          <w:b/>
          <w:color w:val="002060"/>
          <w:sz w:val="40"/>
          <w:szCs w:val="40"/>
        </w:rPr>
      </w:pPr>
    </w:p>
    <w:p w:rsidR="00B302D9" w:rsidRDefault="00B302D9" w:rsidP="000622A4">
      <w:pPr>
        <w:jc w:val="both"/>
        <w:rPr>
          <w:rFonts w:ascii="Algerian" w:hAnsi="Algerian"/>
          <w:b/>
          <w:color w:val="002060"/>
          <w:sz w:val="40"/>
          <w:szCs w:val="40"/>
        </w:rPr>
      </w:pPr>
    </w:p>
    <w:p w:rsidR="00B302D9" w:rsidRDefault="00B302D9" w:rsidP="000622A4">
      <w:pPr>
        <w:jc w:val="both"/>
        <w:rPr>
          <w:rFonts w:ascii="Algerian" w:hAnsi="Algerian"/>
          <w:b/>
          <w:color w:val="002060"/>
          <w:sz w:val="40"/>
          <w:szCs w:val="40"/>
        </w:rPr>
      </w:pPr>
    </w:p>
    <w:p w:rsidR="00B302D9" w:rsidRDefault="00B302D9" w:rsidP="000622A4">
      <w:pPr>
        <w:jc w:val="both"/>
        <w:rPr>
          <w:rFonts w:ascii="Algerian" w:hAnsi="Algerian"/>
          <w:b/>
          <w:color w:val="002060"/>
          <w:sz w:val="40"/>
          <w:szCs w:val="40"/>
        </w:rPr>
      </w:pPr>
    </w:p>
    <w:p w:rsidR="00B302D9" w:rsidRDefault="00B302D9" w:rsidP="000622A4">
      <w:pPr>
        <w:jc w:val="both"/>
        <w:rPr>
          <w:rFonts w:ascii="Algerian" w:hAnsi="Algerian"/>
          <w:b/>
          <w:color w:val="002060"/>
          <w:sz w:val="40"/>
          <w:szCs w:val="40"/>
        </w:rPr>
      </w:pP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                        </w:t>
      </w:r>
      <w:r w:rsidRPr="00B302D9">
        <w:rPr>
          <w:rFonts w:ascii="Arial" w:hAnsi="Arial" w:cs="Arial"/>
          <w:b/>
          <w:color w:val="002060"/>
          <w:sz w:val="28"/>
          <w:szCs w:val="28"/>
        </w:rPr>
        <w:t xml:space="preserve">INDICE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 xml:space="preserve">INTRODUCCIÓN.................................................................................................................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>FUNCIONES DE LA LECTURA............................................................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.............................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>PRINCIPIOS GENERALES QUE DEBEN REGIR EL PLAN LECT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OR...........................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>CONSIDERACIONES TÉCNICAS SOBRE E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L DESARROLLO DEL PLAN LECTOR.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 xml:space="preserve">OBJETIVOS GENERALES PROPUESTOS EN EL DESARROLLO DEL PLAN DE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>LECTURA DEL CENTRO.....................................................................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............................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>RECURSOS HUMANOS...................................................................................................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>OBJETIVOS ESPECÍFICOS......................................................................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>LÍNEAS DE ACCIÓN.....................................................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............................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>MECANISMOS DE SEGUIMIENT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O Y EVALUACIÓN DEL PLAN.....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EDUCACIÓN MEDIA</w:t>
      </w:r>
      <w:r w:rsidRPr="00B302D9">
        <w:rPr>
          <w:rFonts w:ascii="Arial" w:hAnsi="Arial" w:cs="Arial"/>
          <w:b/>
          <w:color w:val="002060"/>
          <w:sz w:val="20"/>
          <w:szCs w:val="20"/>
        </w:rPr>
        <w:t>............................................................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.............................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>OBJETIVOS ESPECÍFICOS...........................................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............................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 xml:space="preserve">PROGRAMA DE MEDIDAS Y ACTIVIDADES PARA DESARROLLAR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>EL PLAN DE LECTURA. ..............................................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............................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>PROPUESTA DE ACTUACIONES PARA LA MEJORA DE LA LECTOESCRITURA.....................................................................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............................ </w:t>
      </w: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302D9" w:rsidRP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                INTRODUCCIÓN: </w:t>
      </w:r>
    </w:p>
    <w:p w:rsidR="008A663A" w:rsidRPr="008A663A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B302D9">
        <w:rPr>
          <w:rFonts w:ascii="Arial" w:hAnsi="Arial" w:cs="Arial"/>
          <w:b/>
          <w:color w:val="002060"/>
          <w:sz w:val="20"/>
          <w:szCs w:val="20"/>
        </w:rPr>
        <w:t xml:space="preserve"> A partir de los resultados obtenidos en  el trabaj</w:t>
      </w:r>
      <w:r>
        <w:rPr>
          <w:rFonts w:ascii="Arial" w:hAnsi="Arial" w:cs="Arial"/>
          <w:b/>
          <w:color w:val="002060"/>
          <w:sz w:val="20"/>
          <w:szCs w:val="20"/>
        </w:rPr>
        <w:t xml:space="preserve">o diario en clase, y dadas las  </w:t>
      </w:r>
      <w:r w:rsidRPr="00B302D9">
        <w:rPr>
          <w:rFonts w:ascii="Arial" w:hAnsi="Arial" w:cs="Arial"/>
          <w:b/>
          <w:color w:val="002060"/>
          <w:sz w:val="20"/>
          <w:szCs w:val="20"/>
        </w:rPr>
        <w:t>dificultades detectadas, se observa la necesidad de fijar un m</w:t>
      </w:r>
      <w:r>
        <w:rPr>
          <w:rFonts w:ascii="Arial" w:hAnsi="Arial" w:cs="Arial"/>
          <w:b/>
          <w:color w:val="002060"/>
          <w:sz w:val="20"/>
          <w:szCs w:val="20"/>
        </w:rPr>
        <w:t xml:space="preserve">odelo que favorezca y potencie  </w:t>
      </w:r>
      <w:r w:rsidRPr="00B302D9">
        <w:rPr>
          <w:rFonts w:ascii="Arial" w:hAnsi="Arial" w:cs="Arial"/>
          <w:b/>
          <w:color w:val="002060"/>
          <w:sz w:val="20"/>
          <w:szCs w:val="20"/>
        </w:rPr>
        <w:t>el hábi</w:t>
      </w:r>
      <w:r>
        <w:rPr>
          <w:rFonts w:ascii="Arial" w:hAnsi="Arial" w:cs="Arial"/>
          <w:b/>
          <w:color w:val="002060"/>
          <w:sz w:val="20"/>
          <w:szCs w:val="20"/>
        </w:rPr>
        <w:t xml:space="preserve">to lector de nuestros alumnos.  </w:t>
      </w:r>
      <w:r w:rsidRPr="00B302D9">
        <w:rPr>
          <w:rFonts w:ascii="Arial" w:hAnsi="Arial" w:cs="Arial"/>
          <w:b/>
          <w:color w:val="002060"/>
          <w:sz w:val="20"/>
          <w:szCs w:val="20"/>
        </w:rPr>
        <w:t>Llegar al fondo del problema se hace difícil, ya que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encontramos diversos tipos de </w:t>
      </w:r>
      <w:r w:rsidRPr="00B302D9">
        <w:rPr>
          <w:rFonts w:ascii="Arial" w:hAnsi="Arial" w:cs="Arial"/>
          <w:b/>
          <w:color w:val="002060"/>
          <w:sz w:val="20"/>
          <w:szCs w:val="20"/>
        </w:rPr>
        <w:t>alumnos cuyas  habilidades lectoras (mecánica lecto</w:t>
      </w:r>
      <w:r>
        <w:rPr>
          <w:rFonts w:ascii="Arial" w:hAnsi="Arial" w:cs="Arial"/>
          <w:b/>
          <w:color w:val="002060"/>
          <w:sz w:val="20"/>
          <w:szCs w:val="20"/>
        </w:rPr>
        <w:t xml:space="preserve">ra, entonación, ritmo,…) dejan </w:t>
      </w:r>
      <w:r w:rsidRPr="00B302D9">
        <w:rPr>
          <w:rFonts w:ascii="Arial" w:hAnsi="Arial" w:cs="Arial"/>
          <w:b/>
          <w:color w:val="002060"/>
          <w:sz w:val="20"/>
          <w:szCs w:val="20"/>
        </w:rPr>
        <w:t xml:space="preserve">bastante que desear. Junto a ellos hay otros, que parecen haber adquirido las habilidades mecánicas, si bien el problema parece concretarse en la  dificultad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de comprender  lo que leen, de </w:t>
      </w:r>
      <w:r w:rsidRPr="00B302D9">
        <w:rPr>
          <w:rFonts w:ascii="Arial" w:hAnsi="Arial" w:cs="Arial"/>
          <w:b/>
          <w:color w:val="002060"/>
          <w:sz w:val="20"/>
          <w:szCs w:val="20"/>
        </w:rPr>
        <w:t>organizar la información transmitida por el texto. Esta di</w:t>
      </w:r>
      <w:r>
        <w:rPr>
          <w:rFonts w:ascii="Arial" w:hAnsi="Arial" w:cs="Arial"/>
          <w:b/>
          <w:color w:val="002060"/>
          <w:sz w:val="20"/>
          <w:szCs w:val="20"/>
        </w:rPr>
        <w:t xml:space="preserve">ficultad de comprensión parece  </w:t>
      </w:r>
      <w:r w:rsidRPr="00B302D9">
        <w:rPr>
          <w:rFonts w:ascii="Arial" w:hAnsi="Arial" w:cs="Arial"/>
          <w:b/>
          <w:color w:val="002060"/>
          <w:sz w:val="20"/>
          <w:szCs w:val="20"/>
        </w:rPr>
        <w:t>estar en el fondo de un problema más gene</w:t>
      </w:r>
      <w:r>
        <w:rPr>
          <w:rFonts w:ascii="Arial" w:hAnsi="Arial" w:cs="Arial"/>
          <w:b/>
          <w:color w:val="002060"/>
          <w:sz w:val="20"/>
          <w:szCs w:val="20"/>
        </w:rPr>
        <w:t xml:space="preserve">ralizado de “fracaso escolar”.  </w:t>
      </w:r>
      <w:r w:rsidRPr="00B302D9">
        <w:rPr>
          <w:rFonts w:ascii="Arial" w:hAnsi="Arial" w:cs="Arial"/>
          <w:b/>
          <w:color w:val="002060"/>
          <w:sz w:val="20"/>
          <w:szCs w:val="20"/>
        </w:rPr>
        <w:t>También existen los alumnos que, bien  por pro</w:t>
      </w:r>
      <w:r>
        <w:rPr>
          <w:rFonts w:ascii="Arial" w:hAnsi="Arial" w:cs="Arial"/>
          <w:b/>
          <w:color w:val="002060"/>
          <w:sz w:val="20"/>
          <w:szCs w:val="20"/>
        </w:rPr>
        <w:t xml:space="preserve">cedencia social, o por desgana  </w:t>
      </w:r>
      <w:r w:rsidRPr="00B302D9">
        <w:rPr>
          <w:rFonts w:ascii="Arial" w:hAnsi="Arial" w:cs="Arial"/>
          <w:b/>
          <w:color w:val="002060"/>
          <w:sz w:val="20"/>
          <w:szCs w:val="20"/>
        </w:rPr>
        <w:t xml:space="preserve">encuentran difícil manejar el  vocabulario  necesario para entender  el sentido general o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B302D9">
        <w:rPr>
          <w:rFonts w:ascii="Arial" w:hAnsi="Arial" w:cs="Arial"/>
          <w:b/>
          <w:color w:val="002060"/>
          <w:sz w:val="20"/>
          <w:szCs w:val="20"/>
        </w:rPr>
        <w:t xml:space="preserve">concreto de los textos presentados. 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B302D9">
        <w:rPr>
          <w:rFonts w:ascii="Arial" w:hAnsi="Arial" w:cs="Arial"/>
          <w:b/>
          <w:color w:val="002060"/>
          <w:sz w:val="20"/>
          <w:szCs w:val="20"/>
        </w:rPr>
        <w:t>El principal problema con el que nos encontramos se halla en la falta de estímulos positivos que refuercen el gusto por la lectura. Leer como acto lúdico, di</w:t>
      </w:r>
      <w:r>
        <w:rPr>
          <w:rFonts w:ascii="Arial" w:hAnsi="Arial" w:cs="Arial"/>
          <w:b/>
          <w:color w:val="002060"/>
          <w:sz w:val="20"/>
          <w:szCs w:val="20"/>
        </w:rPr>
        <w:t xml:space="preserve">vertido y </w:t>
      </w:r>
      <w:r w:rsidRPr="00B302D9">
        <w:rPr>
          <w:rFonts w:ascii="Arial" w:hAnsi="Arial" w:cs="Arial"/>
          <w:b/>
          <w:color w:val="002060"/>
          <w:sz w:val="20"/>
          <w:szCs w:val="20"/>
        </w:rPr>
        <w:t>enriquecedor no se “lleva”, ya que el esfuerzo que hay que r</w:t>
      </w:r>
      <w:r>
        <w:rPr>
          <w:rFonts w:ascii="Arial" w:hAnsi="Arial" w:cs="Arial"/>
          <w:b/>
          <w:color w:val="002060"/>
          <w:sz w:val="20"/>
          <w:szCs w:val="20"/>
        </w:rPr>
        <w:t xml:space="preserve">ealizar para enfrentarse a las </w:t>
      </w:r>
      <w:r w:rsidRPr="00B302D9">
        <w:rPr>
          <w:rFonts w:ascii="Arial" w:hAnsi="Arial" w:cs="Arial"/>
          <w:b/>
          <w:color w:val="002060"/>
          <w:sz w:val="20"/>
          <w:szCs w:val="20"/>
        </w:rPr>
        <w:t xml:space="preserve">páginas de un libro, los obstáculos que hay  que vencer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(técnica lectora, comprensión, </w:t>
      </w:r>
      <w:r w:rsidRPr="00B302D9">
        <w:rPr>
          <w:rFonts w:ascii="Arial" w:hAnsi="Arial" w:cs="Arial"/>
          <w:b/>
          <w:color w:val="002060"/>
          <w:sz w:val="20"/>
          <w:szCs w:val="20"/>
        </w:rPr>
        <w:t>vocabula</w:t>
      </w:r>
      <w:r>
        <w:rPr>
          <w:rFonts w:ascii="Arial" w:hAnsi="Arial" w:cs="Arial"/>
          <w:b/>
          <w:color w:val="002060"/>
          <w:sz w:val="20"/>
          <w:szCs w:val="20"/>
        </w:rPr>
        <w:t xml:space="preserve">rio, motivación) no compensan. </w:t>
      </w:r>
      <w:r w:rsidRPr="00B302D9">
        <w:rPr>
          <w:rFonts w:ascii="Arial" w:hAnsi="Arial" w:cs="Arial"/>
          <w:b/>
          <w:color w:val="002060"/>
          <w:sz w:val="20"/>
          <w:szCs w:val="20"/>
        </w:rPr>
        <w:t>De lo expuesto anteriormente se derivan varias cuestiones que se</w:t>
      </w:r>
      <w:r w:rsidR="008A663A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8A663A" w:rsidRPr="008A663A">
        <w:rPr>
          <w:rFonts w:ascii="Arial" w:hAnsi="Arial" w:cs="Arial"/>
          <w:b/>
          <w:color w:val="002060"/>
          <w:sz w:val="20"/>
          <w:szCs w:val="20"/>
        </w:rPr>
        <w:t xml:space="preserve">encuentran en la base de la creación del presente Plan de Lectura: </w:t>
      </w:r>
    </w:p>
    <w:p w:rsidR="00B302D9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- </w:t>
      </w:r>
      <w:proofErr w:type="gramStart"/>
      <w:r w:rsidRPr="008A663A">
        <w:rPr>
          <w:rFonts w:ascii="Arial" w:hAnsi="Arial" w:cs="Arial"/>
          <w:b/>
          <w:color w:val="002060"/>
          <w:sz w:val="20"/>
          <w:szCs w:val="20"/>
        </w:rPr>
        <w:t>¿</w:t>
      </w:r>
      <w:proofErr w:type="gramEnd"/>
      <w:r w:rsidRPr="008A663A">
        <w:rPr>
          <w:rFonts w:ascii="Arial" w:hAnsi="Arial" w:cs="Arial"/>
          <w:b/>
          <w:color w:val="002060"/>
          <w:sz w:val="20"/>
          <w:szCs w:val="20"/>
        </w:rPr>
        <w:t>Cómo acercar el libro al alumno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- ¿Qué hacer para que el alumno disfrute con la lectura de un libro y vea en él una fuente de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placer?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- ¿Cómo programar y desarrollar medidas que fomenten las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destrezas, la comprensión y la </w:t>
      </w: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motivación?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Todas las medidas que se programen deben ir encaminadas a este objetivo: 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            </w:t>
      </w: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Tenemos que ser modelos de profesores / lectores. Practicar la lectura compartida.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Crear espacios y situaciones para familiarizarles con los libros: hablar de ellos, manejarlos.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Utilizar la Biblioteca escolar.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 Los alumnos traerán y llevarán libros del colegio a casa y de casa al colegio.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 Desde la clase se promoverá el intercambio de libros. </w:t>
      </w:r>
    </w:p>
    <w:p w:rsidR="008A663A" w:rsidRPr="00B302D9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 Les comentaremos noticias sobre lecturas.</w:t>
      </w:r>
    </w:p>
    <w:p w:rsidR="00B302D9" w:rsidRDefault="00B302D9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FUNCIONES </w:t>
      </w: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 DE LA LECTURA: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>Tenemos que enseñar al alumno a entender que en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ella podemos encontrar cuatro </w:t>
      </w: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apartados o funciones: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1.- La lectura sirve para informarnos.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2.- La lectura sirve para aprender.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3.- La lectura sirve para disfrutar.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4.- La lectura sirve para opinar.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>La biblioteca y el centro tienen que persegu</w:t>
      </w:r>
      <w:r>
        <w:rPr>
          <w:rFonts w:ascii="Arial" w:hAnsi="Arial" w:cs="Arial"/>
          <w:b/>
          <w:color w:val="002060"/>
          <w:sz w:val="20"/>
          <w:szCs w:val="20"/>
        </w:rPr>
        <w:t xml:space="preserve">ir la idea de  formar lectores  </w:t>
      </w: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competentes. </w:t>
      </w:r>
    </w:p>
    <w:p w:rsidR="008A663A" w:rsidRPr="009D33CA" w:rsidRDefault="008A663A" w:rsidP="000622A4">
      <w:pPr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9D33CA">
        <w:rPr>
          <w:rFonts w:ascii="Arial" w:hAnsi="Arial" w:cs="Arial"/>
          <w:b/>
          <w:i/>
          <w:color w:val="002060"/>
          <w:sz w:val="20"/>
          <w:szCs w:val="20"/>
        </w:rPr>
        <w:t xml:space="preserve">¿Qué se entiende por lector competente?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>Es aquel que busca para decidir; valora  y selecci</w:t>
      </w:r>
      <w:r>
        <w:rPr>
          <w:rFonts w:ascii="Arial" w:hAnsi="Arial" w:cs="Arial"/>
          <w:b/>
          <w:color w:val="002060"/>
          <w:sz w:val="20"/>
          <w:szCs w:val="20"/>
        </w:rPr>
        <w:t xml:space="preserve">ona; lee compresivamente; sabe </w:t>
      </w:r>
      <w:r w:rsidRPr="008A663A">
        <w:rPr>
          <w:rFonts w:ascii="Arial" w:hAnsi="Arial" w:cs="Arial"/>
          <w:b/>
          <w:color w:val="002060"/>
          <w:sz w:val="20"/>
          <w:szCs w:val="20"/>
        </w:rPr>
        <w:t>interpretar lo que lee; es capaz de emitir juicios críticos; refo</w:t>
      </w:r>
      <w:r>
        <w:rPr>
          <w:rFonts w:ascii="Arial" w:hAnsi="Arial" w:cs="Arial"/>
          <w:b/>
          <w:color w:val="002060"/>
          <w:sz w:val="20"/>
          <w:szCs w:val="20"/>
        </w:rPr>
        <w:t xml:space="preserve">rmula y transforma contenidos;  </w:t>
      </w: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escribe para expresar y comunicar.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Los profesores tenemos que dar respuesta a los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diferentes niveles e intereses  </w:t>
      </w: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lectores, ofreciéndoles distintas situaciones de lectura.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Como responsables de su educación tenemos que: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- Dar sentido y objeto al hecho de leer y escribir.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- Unir los propósitos didácticos y los propósitos comunicativos.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- Aumentar los tiempos de lectura individual y en grupo. </w:t>
      </w: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>Es decir, tenemos que fomentar el gusto por la lectura</w:t>
      </w: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63A" w:rsidRPr="008A663A" w:rsidRDefault="008A663A" w:rsidP="000622A4">
      <w:pPr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8A663A">
        <w:rPr>
          <w:rFonts w:ascii="Arial" w:hAnsi="Arial" w:cs="Arial"/>
          <w:b/>
          <w:i/>
          <w:color w:val="002060"/>
          <w:sz w:val="20"/>
          <w:szCs w:val="20"/>
        </w:rPr>
        <w:t xml:space="preserve">¿Cómo podemos fomentar el gusto por la lectura?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>Ante todo tenemos que tener en cuenta que estimular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el hábito de lectura requiere  </w:t>
      </w: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tiempo y constancia.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Animar a leer no es: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 Una actividad aislada y concebida sólo para entretener.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Un trabajo sobre los libros.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 Un ejercicio de control de lectura. </w:t>
      </w:r>
    </w:p>
    <w:p w:rsidR="008A663A" w:rsidRP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Sí es: </w:t>
      </w: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8A663A">
        <w:rPr>
          <w:rFonts w:ascii="Arial" w:hAnsi="Arial" w:cs="Arial"/>
          <w:b/>
          <w:color w:val="002060"/>
          <w:sz w:val="20"/>
          <w:szCs w:val="20"/>
        </w:rPr>
        <w:t xml:space="preserve"> Un programa continuado de acciones  y propuestas interesantes, que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8A663A">
        <w:rPr>
          <w:rFonts w:ascii="Arial" w:hAnsi="Arial" w:cs="Arial"/>
          <w:b/>
          <w:color w:val="002060"/>
          <w:sz w:val="20"/>
          <w:szCs w:val="20"/>
        </w:rPr>
        <w:t>acerquen a los alumnos – lectores a los l</w:t>
      </w:r>
      <w:r>
        <w:rPr>
          <w:rFonts w:ascii="Arial" w:hAnsi="Arial" w:cs="Arial"/>
          <w:b/>
          <w:color w:val="002060"/>
          <w:sz w:val="20"/>
          <w:szCs w:val="20"/>
        </w:rPr>
        <w:t xml:space="preserve">ibros. No hay que olvidar a la </w:t>
      </w:r>
      <w:r w:rsidRPr="008A663A">
        <w:rPr>
          <w:rFonts w:ascii="Arial" w:hAnsi="Arial" w:cs="Arial"/>
          <w:b/>
          <w:color w:val="002060"/>
          <w:sz w:val="20"/>
          <w:szCs w:val="20"/>
        </w:rPr>
        <w:t>escritura, que siempre va unida a la lectur</w:t>
      </w:r>
      <w:r>
        <w:rPr>
          <w:rFonts w:ascii="Arial" w:hAnsi="Arial" w:cs="Arial"/>
          <w:b/>
          <w:color w:val="002060"/>
          <w:sz w:val="20"/>
          <w:szCs w:val="20"/>
        </w:rPr>
        <w:t>a</w:t>
      </w: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9D33CA">
        <w:rPr>
          <w:rFonts w:ascii="Arial" w:hAnsi="Arial" w:cs="Arial"/>
          <w:b/>
          <w:i/>
          <w:color w:val="002060"/>
          <w:sz w:val="20"/>
          <w:szCs w:val="20"/>
        </w:rPr>
        <w:t>¿Cómo podemos fomentar el gusto por la lectura?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Tenemos, en primer lugar, que ayudarles a adquirir habilidades lectoras suficientes  para poder comprender todo tipo de textos escritos, y producirlos.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>Hay que hacer captar al alumno el valor personal y social de ser un lector autónomo .Sobre todo tenemos que tener claro que la lectura no es sólo una técnica sino un  medio de comunicación y de acceso a la información</w:t>
      </w:r>
      <w:r w:rsidRPr="009D33CA">
        <w:rPr>
          <w:rFonts w:ascii="Arial" w:hAnsi="Arial" w:cs="Arial"/>
          <w:b/>
          <w:i/>
          <w:color w:val="002060"/>
          <w:sz w:val="20"/>
          <w:szCs w:val="20"/>
        </w:rPr>
        <w:t>.</w:t>
      </w: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                          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PRINCIPIO</w:t>
      </w:r>
      <w:r>
        <w:rPr>
          <w:rFonts w:ascii="Arial" w:hAnsi="Arial" w:cs="Arial"/>
          <w:b/>
          <w:color w:val="002060"/>
          <w:sz w:val="20"/>
          <w:szCs w:val="20"/>
        </w:rPr>
        <w:t xml:space="preserve">S GENERALES QUE DEBEN REGIR EL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PLAN LECTOR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Los principios generales que deben dirigir nuestra acción  educativa en la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consecución de un Plan lector vienen vinculados a la Compete</w:t>
      </w:r>
      <w:r>
        <w:rPr>
          <w:rFonts w:ascii="Arial" w:hAnsi="Arial" w:cs="Arial"/>
          <w:b/>
          <w:color w:val="002060"/>
          <w:sz w:val="20"/>
          <w:szCs w:val="20"/>
        </w:rPr>
        <w:t xml:space="preserve">ncia lingüística (mejora de la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comprensión lectora, mejora de la producción  de los text</w:t>
      </w:r>
      <w:r>
        <w:rPr>
          <w:rFonts w:ascii="Arial" w:hAnsi="Arial" w:cs="Arial"/>
          <w:b/>
          <w:color w:val="002060"/>
          <w:sz w:val="20"/>
          <w:szCs w:val="20"/>
        </w:rPr>
        <w:t xml:space="preserve">os escritos, mejora del hábito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lector y el gusto por la lectura):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 El fomento de la lectura es tarea de todos los que tienen responsabilidades en la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educación: padres y profesores.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 La lectura es una materia transversal  de todas las áreas del currículo y la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herramienta indispensable para el aprendizaje de todas las materias.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 El alumnado debe leer en clase, durante las horas lectivas, de forma individual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y colectiva, materiales divulgativos de todas las áreas.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 Las razones de la lectura y la respuesta a la pregunta, leer ¿para qué? deben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ser: para aprender, para cultivar la expresión oral y escrita, para satisfacer la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curiosidad, para desarrollar la capacidad d</w:t>
      </w:r>
      <w:r>
        <w:rPr>
          <w:rFonts w:ascii="Arial" w:hAnsi="Arial" w:cs="Arial"/>
          <w:b/>
          <w:color w:val="002060"/>
          <w:sz w:val="20"/>
          <w:szCs w:val="20"/>
        </w:rPr>
        <w:t xml:space="preserve">e investigación personal, para 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resolver dudas puntuales, para dar respuesta a intereses perso</w:t>
      </w:r>
      <w:r>
        <w:rPr>
          <w:rFonts w:ascii="Arial" w:hAnsi="Arial" w:cs="Arial"/>
          <w:b/>
          <w:color w:val="002060"/>
          <w:sz w:val="20"/>
          <w:szCs w:val="20"/>
        </w:rPr>
        <w:t xml:space="preserve">nales, para poner 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en marcha su imaginación, para sentir, disfr</w:t>
      </w:r>
      <w:r>
        <w:rPr>
          <w:rFonts w:ascii="Arial" w:hAnsi="Arial" w:cs="Arial"/>
          <w:b/>
          <w:color w:val="002060"/>
          <w:sz w:val="20"/>
          <w:szCs w:val="20"/>
        </w:rPr>
        <w:t xml:space="preserve">utar y comprender el mundo que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nos rodea.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La lectura debe ir ligada a la escritura (expresión escrita, ortografía, técnicas de presentación, vocabulario) y a la expresión oral, por lo que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estas actividades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deben trabajarse de forma conjunta para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crear lectores y no sólo para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desarrollar cierta propensión afectiva o lúdica por la lectura. </w:t>
      </w: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 La mejora de las capacidades lectoras debe ir acompañada de un programa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coordinado en todas las etapas en el  que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se reflejen los acuerdos de la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comunidad escolar. Los Departamentos  fij</w:t>
      </w:r>
      <w:r>
        <w:rPr>
          <w:rFonts w:ascii="Arial" w:hAnsi="Arial" w:cs="Arial"/>
          <w:b/>
          <w:color w:val="002060"/>
          <w:sz w:val="20"/>
          <w:szCs w:val="20"/>
        </w:rPr>
        <w:t xml:space="preserve">arán las tareas conceptuales y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procedimentales que se van a desarrollar en los distintos niveles.</w:t>
      </w: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    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OBJETIVOS ESPECÍFICOS.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520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520B7">
        <w:rPr>
          <w:rFonts w:ascii="Arial" w:hAnsi="Arial" w:cs="Arial"/>
          <w:b/>
          <w:color w:val="002060"/>
          <w:sz w:val="20"/>
          <w:szCs w:val="20"/>
        </w:rPr>
        <w:t xml:space="preserve"> Utilizar la lectura comprensiva y expresiva como herramienta de aprendizaje en  cualquier tipo de textos.  </w:t>
      </w:r>
    </w:p>
    <w:p w:rsidR="000520B7" w:rsidRPr="000520B7" w:rsidRDefault="000520B7" w:rsidP="000520B7">
      <w:pPr>
        <w:pStyle w:val="Prrafodelista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520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520B7">
        <w:rPr>
          <w:rFonts w:ascii="Arial" w:hAnsi="Arial" w:cs="Arial"/>
          <w:b/>
          <w:color w:val="002060"/>
          <w:sz w:val="20"/>
          <w:szCs w:val="20"/>
        </w:rPr>
        <w:t xml:space="preserve"> Favorecer la autonomía en la elección de la lectura y en la práctica habitual de la misma.  </w:t>
      </w:r>
    </w:p>
    <w:p w:rsidR="000520B7" w:rsidRPr="000520B7" w:rsidRDefault="000520B7" w:rsidP="000520B7">
      <w:pPr>
        <w:pStyle w:val="Prrafodelista"/>
        <w:rPr>
          <w:rFonts w:ascii="Arial" w:hAnsi="Arial" w:cs="Arial"/>
          <w:b/>
          <w:color w:val="002060"/>
          <w:sz w:val="20"/>
          <w:szCs w:val="20"/>
        </w:rPr>
      </w:pPr>
    </w:p>
    <w:p w:rsidR="000520B7" w:rsidRPr="000520B7" w:rsidRDefault="000520B7" w:rsidP="000520B7">
      <w:pPr>
        <w:pStyle w:val="Prrafodelista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0520B7" w:rsidRDefault="009D33CA" w:rsidP="000520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520B7">
        <w:rPr>
          <w:rFonts w:ascii="Arial" w:hAnsi="Arial" w:cs="Arial"/>
          <w:b/>
          <w:color w:val="002060"/>
          <w:sz w:val="20"/>
          <w:szCs w:val="20"/>
        </w:rPr>
        <w:t xml:space="preserve"> Educar el uso privado de la lectura como un medio para satisfacer los intereses personales en el ocio y en la relación interpersonal. </w:t>
      </w:r>
    </w:p>
    <w:p w:rsidR="009D33CA" w:rsidRPr="000520B7" w:rsidRDefault="009D33CA" w:rsidP="000520B7">
      <w:pPr>
        <w:pStyle w:val="Prrafodelista"/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520B7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9D33CA" w:rsidRDefault="009D33CA" w:rsidP="000520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520B7">
        <w:rPr>
          <w:rFonts w:ascii="Arial" w:hAnsi="Arial" w:cs="Arial"/>
          <w:b/>
          <w:color w:val="002060"/>
          <w:sz w:val="20"/>
          <w:szCs w:val="20"/>
        </w:rPr>
        <w:t xml:space="preserve"> Promover el uso de la escritura como herramienta de autor.  </w:t>
      </w:r>
    </w:p>
    <w:p w:rsidR="000520B7" w:rsidRPr="000520B7" w:rsidRDefault="000520B7" w:rsidP="000520B7">
      <w:pPr>
        <w:pStyle w:val="Prrafodelista"/>
        <w:rPr>
          <w:rFonts w:ascii="Arial" w:hAnsi="Arial" w:cs="Arial"/>
          <w:b/>
          <w:color w:val="002060"/>
          <w:sz w:val="20"/>
          <w:szCs w:val="20"/>
        </w:rPr>
      </w:pPr>
    </w:p>
    <w:p w:rsidR="000520B7" w:rsidRPr="000520B7" w:rsidRDefault="000520B7" w:rsidP="000520B7">
      <w:pPr>
        <w:pStyle w:val="Prrafodelista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0520B7" w:rsidP="000520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9D33CA" w:rsidRPr="000520B7">
        <w:rPr>
          <w:rFonts w:ascii="Arial" w:hAnsi="Arial" w:cs="Arial"/>
          <w:b/>
          <w:color w:val="002060"/>
          <w:sz w:val="20"/>
          <w:szCs w:val="20"/>
        </w:rPr>
        <w:t xml:space="preserve">Conocer los procedimientos habituales para la consulta y catalogación de libros en  la práctica de la Biblioteca del centro y de aula.  </w:t>
      </w:r>
    </w:p>
    <w:p w:rsidR="000520B7" w:rsidRPr="000520B7" w:rsidRDefault="000520B7" w:rsidP="000520B7">
      <w:pPr>
        <w:pStyle w:val="Prrafodelista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Pr="000520B7" w:rsidRDefault="009D33CA" w:rsidP="000520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520B7">
        <w:rPr>
          <w:rFonts w:ascii="Arial" w:hAnsi="Arial" w:cs="Arial"/>
          <w:b/>
          <w:color w:val="002060"/>
          <w:sz w:val="20"/>
          <w:szCs w:val="20"/>
        </w:rPr>
        <w:t xml:space="preserve"> Incentivar el uso del lenguaje oral y de  las Tecnologías de la información y la comunicación como medios para fortalecer el resto de los ámbitos.</w:t>
      </w:r>
    </w:p>
    <w:p w:rsidR="008A663A" w:rsidRDefault="008A663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                            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PROGRAMA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PARA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DESARROLLAR EL PLAN DE LECTURA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Pr="009D33CA" w:rsidRDefault="009D33CA" w:rsidP="000622A4">
      <w:pPr>
        <w:jc w:val="both"/>
        <w:rPr>
          <w:rFonts w:ascii="Arial" w:hAnsi="Arial" w:cs="Arial"/>
          <w:b/>
          <w:i/>
          <w:color w:val="002060"/>
          <w:sz w:val="20"/>
          <w:szCs w:val="20"/>
          <w:u w:val="single"/>
        </w:rPr>
      </w:pPr>
      <w:r w:rsidRPr="009D33CA">
        <w:rPr>
          <w:rFonts w:ascii="Arial" w:hAnsi="Arial" w:cs="Arial"/>
          <w:b/>
          <w:i/>
          <w:color w:val="002060"/>
          <w:sz w:val="20"/>
          <w:szCs w:val="20"/>
          <w:u w:val="single"/>
        </w:rPr>
        <w:t xml:space="preserve">El espacio de actuación y su aprovechamiento.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Pensamos que en este nivel educativo el ámbito de 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actuación más idóneo puede ser 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la propia aula y en menor medida, las bibliotecas (del cen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tro y pública), ya que en esta 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etapa el recurso a estas instalaciones es conveniente que no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 vaya más allá de la intención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lúdica. 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Para ello, se seleccionarán cuidadosamente los materiales de consulta para ampliar la información específica de cada materia y,  a ser posible, que estén </w:t>
      </w:r>
      <w:r w:rsidR="000622A4" w:rsidRPr="009D33CA">
        <w:rPr>
          <w:rFonts w:ascii="Arial" w:hAnsi="Arial" w:cs="Arial"/>
          <w:b/>
          <w:color w:val="002060"/>
          <w:sz w:val="20"/>
          <w:szCs w:val="20"/>
        </w:rPr>
        <w:t>incluidos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 en las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dotaciones normales de la Biblioteca de aula. 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>Los alumnos acudirán a la Biblioteca del  centro f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undamentalmente para leer allí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libros de su interés, para informarse sobre los libros de lectur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a que están a su disposición y 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para retirarlos en préstamo. 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>También es útil que el alumnado tenga la oportunidad de acudir a la biblioteca pública en grupo, en salidas ocasionales, programadas inter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disciplinarmente de dos o tres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horas. La finalidad inmediata puede ser muy variada y estar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á perfectamente programada, la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finalidad última será que cada alumno se familiarice con el espacio y con 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la función del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servicio bibliotecario. De todos modos, no deberá perderse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 de vista la función lúdica de </w:t>
      </w:r>
      <w:r w:rsidRPr="009D33CA">
        <w:rPr>
          <w:rFonts w:ascii="Arial" w:hAnsi="Arial" w:cs="Arial"/>
          <w:b/>
          <w:color w:val="002060"/>
          <w:sz w:val="20"/>
          <w:szCs w:val="20"/>
        </w:rPr>
        <w:t>estas intervenciones en estos cursos. El propósito declara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do de estas visitas atenderá a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varios frentes: 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- Hacerse socio.  </w:t>
      </w:r>
    </w:p>
    <w:p w:rsidR="009D33CA" w:rsidRP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9D33CA">
        <w:rPr>
          <w:rFonts w:ascii="Arial" w:hAnsi="Arial" w:cs="Arial"/>
          <w:b/>
          <w:color w:val="002060"/>
          <w:sz w:val="20"/>
          <w:szCs w:val="20"/>
        </w:rPr>
        <w:t>- Observar y comprender el funcionamiento</w:t>
      </w:r>
      <w:r w:rsidR="000622A4">
        <w:rPr>
          <w:rFonts w:ascii="Arial" w:hAnsi="Arial" w:cs="Arial"/>
          <w:b/>
          <w:color w:val="002060"/>
          <w:sz w:val="20"/>
          <w:szCs w:val="20"/>
        </w:rPr>
        <w:t xml:space="preserve"> de la biblioteca mediante las </w:t>
      </w:r>
      <w:r w:rsidRPr="009D33CA">
        <w:rPr>
          <w:rFonts w:ascii="Arial" w:hAnsi="Arial" w:cs="Arial"/>
          <w:b/>
          <w:color w:val="002060"/>
          <w:sz w:val="20"/>
          <w:szCs w:val="20"/>
        </w:rPr>
        <w:t xml:space="preserve">explicaciones a grupos reducidos.  </w:t>
      </w:r>
    </w:p>
    <w:p w:rsidR="000622A4" w:rsidRPr="000622A4" w:rsidRDefault="000622A4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622A4">
        <w:rPr>
          <w:rFonts w:ascii="Arial" w:hAnsi="Arial" w:cs="Arial"/>
          <w:b/>
          <w:color w:val="002060"/>
          <w:sz w:val="20"/>
          <w:szCs w:val="20"/>
        </w:rPr>
        <w:t xml:space="preserve">- La elaboración de listas bibliográficas por cada alumno de los fondos que sean </w:t>
      </w:r>
    </w:p>
    <w:p w:rsidR="000622A4" w:rsidRPr="000622A4" w:rsidRDefault="000622A4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proofErr w:type="gramStart"/>
      <w:r w:rsidRPr="000622A4">
        <w:rPr>
          <w:rFonts w:ascii="Arial" w:hAnsi="Arial" w:cs="Arial"/>
          <w:b/>
          <w:color w:val="002060"/>
          <w:sz w:val="20"/>
          <w:szCs w:val="20"/>
        </w:rPr>
        <w:t>de</w:t>
      </w:r>
      <w:proofErr w:type="gramEnd"/>
      <w:r w:rsidRPr="000622A4">
        <w:rPr>
          <w:rFonts w:ascii="Arial" w:hAnsi="Arial" w:cs="Arial"/>
          <w:b/>
          <w:color w:val="002060"/>
          <w:sz w:val="20"/>
          <w:szCs w:val="20"/>
        </w:rPr>
        <w:t xml:space="preserve"> su interés.  </w:t>
      </w:r>
    </w:p>
    <w:p w:rsidR="000622A4" w:rsidRPr="000622A4" w:rsidRDefault="000622A4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622A4">
        <w:rPr>
          <w:rFonts w:ascii="Arial" w:hAnsi="Arial" w:cs="Arial"/>
          <w:b/>
          <w:color w:val="002060"/>
          <w:sz w:val="20"/>
          <w:szCs w:val="20"/>
        </w:rPr>
        <w:t xml:space="preserve">- La lectura individual y libre.  </w:t>
      </w:r>
    </w:p>
    <w:p w:rsidR="000622A4" w:rsidRDefault="000622A4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622A4">
        <w:rPr>
          <w:rFonts w:ascii="Arial" w:hAnsi="Arial" w:cs="Arial"/>
          <w:b/>
          <w:color w:val="002060"/>
          <w:sz w:val="20"/>
          <w:szCs w:val="20"/>
        </w:rPr>
        <w:t xml:space="preserve">- La lectura colectiva comentada, etc.  </w:t>
      </w:r>
    </w:p>
    <w:p w:rsidR="000622A4" w:rsidRDefault="000622A4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0622A4" w:rsidRDefault="000622A4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0622A4" w:rsidRDefault="000622A4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0622A4" w:rsidRPr="000622A4" w:rsidRDefault="000622A4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0622A4" w:rsidRPr="000622A4" w:rsidRDefault="000622A4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622A4">
        <w:rPr>
          <w:rFonts w:ascii="Arial" w:hAnsi="Arial" w:cs="Arial"/>
          <w:b/>
          <w:color w:val="002060"/>
          <w:sz w:val="20"/>
          <w:szCs w:val="20"/>
        </w:rPr>
        <w:t xml:space="preserve">Nos parece conveniente que el alumno pueda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intervenir personalmente en la 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organización de estos espacios, principalmente en el del aul</w:t>
      </w:r>
      <w:r>
        <w:rPr>
          <w:rFonts w:ascii="Arial" w:hAnsi="Arial" w:cs="Arial"/>
          <w:b/>
          <w:color w:val="002060"/>
          <w:sz w:val="20"/>
          <w:szCs w:val="20"/>
        </w:rPr>
        <w:t xml:space="preserve">a: que el alumnado exponga sus 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ideas sobre cómo organizar la biblioteca  del aula: ub</w:t>
      </w:r>
      <w:r>
        <w:rPr>
          <w:rFonts w:ascii="Arial" w:hAnsi="Arial" w:cs="Arial"/>
          <w:b/>
          <w:color w:val="002060"/>
          <w:sz w:val="20"/>
          <w:szCs w:val="20"/>
        </w:rPr>
        <w:t xml:space="preserve">icación, ordenación, normas de 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funcionamiento, cuidados y responsabilidades de conservaci</w:t>
      </w:r>
      <w:r>
        <w:rPr>
          <w:rFonts w:ascii="Arial" w:hAnsi="Arial" w:cs="Arial"/>
          <w:b/>
          <w:color w:val="002060"/>
          <w:sz w:val="20"/>
          <w:szCs w:val="20"/>
        </w:rPr>
        <w:t xml:space="preserve">ón y mantenimiento, atención a 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las necesidades derivadas del uso de la misma, etc.; do</w:t>
      </w:r>
      <w:r>
        <w:rPr>
          <w:rFonts w:ascii="Arial" w:hAnsi="Arial" w:cs="Arial"/>
          <w:b/>
          <w:color w:val="002060"/>
          <w:sz w:val="20"/>
          <w:szCs w:val="20"/>
        </w:rPr>
        <w:t xml:space="preserve">tación anual de un presupuesto  </w:t>
      </w:r>
      <w:r w:rsidRPr="000622A4">
        <w:rPr>
          <w:rFonts w:ascii="Arial" w:hAnsi="Arial" w:cs="Arial"/>
          <w:b/>
          <w:color w:val="002060"/>
          <w:sz w:val="20"/>
          <w:szCs w:val="20"/>
        </w:rPr>
        <w:t xml:space="preserve">particular, sobre una parte de cuyo destino pueda decidir cada grupo.  </w:t>
      </w:r>
    </w:p>
    <w:p w:rsidR="000622A4" w:rsidRPr="000622A4" w:rsidRDefault="000520B7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520B7">
        <w:rPr>
          <w:rFonts w:ascii="Arial" w:hAnsi="Arial" w:cs="Arial"/>
          <w:b/>
          <w:color w:val="002060"/>
          <w:sz w:val="20"/>
          <w:szCs w:val="20"/>
        </w:rPr>
        <w:t>En los grados sextos, octavo y noveno adicional a lo expuestos anteriormente, el Plan Lector se realizara según la distribución de horas semanales. En el caso de grados sextos y octavos se tomará una hora semanal de las cinco asignadas. Grados novenos, una hora semanal de las cuatro correspondientes, a la vez, cada grupo previamente se le asignará unas lecturas de autores latinoamericanos, posteriormente se trabajara en clases a modo de comprensión lectora oral o preguntas de respuesta escrita. Cada estudiante consignara la consulta realizada sobre las lecturas y las respuestas escritas, en hojas de bloc tamaño carta junto con un legajador o carpeta. La última semana de cada mes, el docente del área calificará tales activid</w:t>
      </w:r>
      <w:r>
        <w:rPr>
          <w:rFonts w:ascii="Arial" w:hAnsi="Arial" w:cs="Arial"/>
          <w:b/>
          <w:color w:val="002060"/>
          <w:sz w:val="20"/>
          <w:szCs w:val="20"/>
        </w:rPr>
        <w:t>ades.</w:t>
      </w:r>
    </w:p>
    <w:p w:rsidR="000622A4" w:rsidRPr="000622A4" w:rsidRDefault="000622A4" w:rsidP="000622A4">
      <w:pPr>
        <w:jc w:val="both"/>
        <w:rPr>
          <w:rFonts w:ascii="Arial" w:hAnsi="Arial" w:cs="Arial"/>
          <w:b/>
          <w:i/>
          <w:color w:val="002060"/>
          <w:sz w:val="20"/>
          <w:szCs w:val="20"/>
          <w:u w:val="single"/>
        </w:rPr>
      </w:pPr>
      <w:r w:rsidRPr="000622A4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0622A4">
        <w:rPr>
          <w:rFonts w:ascii="Arial" w:hAnsi="Arial" w:cs="Arial"/>
          <w:b/>
          <w:i/>
          <w:color w:val="002060"/>
          <w:sz w:val="20"/>
          <w:szCs w:val="20"/>
          <w:u w:val="single"/>
        </w:rPr>
        <w:t xml:space="preserve">El tiempo de actuación y su aprovechamiento. </w:t>
      </w:r>
    </w:p>
    <w:p w:rsidR="000622A4" w:rsidRPr="000622A4" w:rsidRDefault="000622A4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622A4">
        <w:rPr>
          <w:rFonts w:ascii="Arial" w:hAnsi="Arial" w:cs="Arial"/>
          <w:b/>
          <w:color w:val="002060"/>
          <w:sz w:val="20"/>
          <w:szCs w:val="20"/>
        </w:rPr>
        <w:t>Dejando a un lado los momentos ocasionales de actuación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como pueden ser las visitas a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las bibliotecas o a las librerías, los tiempos de actuación natu</w:t>
      </w:r>
      <w:r>
        <w:rPr>
          <w:rFonts w:ascii="Arial" w:hAnsi="Arial" w:cs="Arial"/>
          <w:b/>
          <w:color w:val="002060"/>
          <w:sz w:val="20"/>
          <w:szCs w:val="20"/>
        </w:rPr>
        <w:t xml:space="preserve">rales son los que corresponden </w:t>
      </w:r>
      <w:r w:rsidRPr="000622A4">
        <w:rPr>
          <w:rFonts w:ascii="Arial" w:hAnsi="Arial" w:cs="Arial"/>
          <w:b/>
          <w:color w:val="002060"/>
          <w:sz w:val="20"/>
          <w:szCs w:val="20"/>
        </w:rPr>
        <w:t xml:space="preserve">a las clases específicas de cada matera, incluidas las tutorías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y, particularmente, las clases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de Lengua Castellana y Literatura. Es conveniente que cada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profesor, en el ámbito de sus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materias, destine, por sistema y periódicamente, un tiempo con</w:t>
      </w:r>
      <w:r>
        <w:rPr>
          <w:rFonts w:ascii="Arial" w:hAnsi="Arial" w:cs="Arial"/>
          <w:b/>
          <w:color w:val="002060"/>
          <w:sz w:val="20"/>
          <w:szCs w:val="20"/>
        </w:rPr>
        <w:t xml:space="preserve">creto a la lectura en grupo de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artículos de revista o periódico, capítulos de libros u ob</w:t>
      </w:r>
      <w:r>
        <w:rPr>
          <w:rFonts w:ascii="Arial" w:hAnsi="Arial" w:cs="Arial"/>
          <w:b/>
          <w:color w:val="002060"/>
          <w:sz w:val="20"/>
          <w:szCs w:val="20"/>
        </w:rPr>
        <w:t xml:space="preserve">ras completas que versen sobre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cuestiones que puedan suscitar el interés  del alumnado: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noticias, informaciones sobre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debates científicos, ideológicos o estéticos; textos de divulgaci</w:t>
      </w:r>
      <w:r>
        <w:rPr>
          <w:rFonts w:ascii="Arial" w:hAnsi="Arial" w:cs="Arial"/>
          <w:b/>
          <w:color w:val="002060"/>
          <w:sz w:val="20"/>
          <w:szCs w:val="20"/>
        </w:rPr>
        <w:t xml:space="preserve">ón científica, historia de las </w:t>
      </w:r>
      <w:r w:rsidRPr="000622A4">
        <w:rPr>
          <w:rFonts w:ascii="Arial" w:hAnsi="Arial" w:cs="Arial"/>
          <w:b/>
          <w:color w:val="002060"/>
          <w:sz w:val="20"/>
          <w:szCs w:val="20"/>
        </w:rPr>
        <w:t xml:space="preserve">ciencias; o sobre los asuntos sobre los que los alumnos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puedan manifestar su interés y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decidir. Sin duda, sería provechoso que estas lecturas académicas fueran breves, bien y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oportunamente seleccionadas, ilustradas y comentadas p</w:t>
      </w:r>
      <w:r>
        <w:rPr>
          <w:rFonts w:ascii="Arial" w:hAnsi="Arial" w:cs="Arial"/>
          <w:b/>
          <w:color w:val="002060"/>
          <w:sz w:val="20"/>
          <w:szCs w:val="20"/>
        </w:rPr>
        <w:t xml:space="preserve">or el profesor, y que concluyan </w:t>
      </w:r>
      <w:r w:rsidRPr="000622A4">
        <w:rPr>
          <w:rFonts w:ascii="Arial" w:hAnsi="Arial" w:cs="Arial"/>
          <w:b/>
          <w:color w:val="002060"/>
          <w:sz w:val="20"/>
          <w:szCs w:val="20"/>
        </w:rPr>
        <w:t xml:space="preserve">con un debate o coloquio en el que participen los alumnos.  </w:t>
      </w:r>
    </w:p>
    <w:p w:rsidR="000622A4" w:rsidRPr="000622A4" w:rsidRDefault="000622A4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622A4">
        <w:rPr>
          <w:rFonts w:ascii="Arial" w:hAnsi="Arial" w:cs="Arial"/>
          <w:b/>
          <w:color w:val="002060"/>
          <w:sz w:val="20"/>
          <w:szCs w:val="20"/>
        </w:rPr>
        <w:t>En concreto el profesorado de Lengua castellana y Li</w:t>
      </w:r>
      <w:r>
        <w:rPr>
          <w:rFonts w:ascii="Arial" w:hAnsi="Arial" w:cs="Arial"/>
          <w:b/>
          <w:color w:val="002060"/>
          <w:sz w:val="20"/>
          <w:szCs w:val="20"/>
        </w:rPr>
        <w:t xml:space="preserve">teratura dispone ya de algunos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medios inmediatos de intervención tales como las le</w:t>
      </w:r>
      <w:r>
        <w:rPr>
          <w:rFonts w:ascii="Arial" w:hAnsi="Arial" w:cs="Arial"/>
          <w:b/>
          <w:color w:val="002060"/>
          <w:sz w:val="20"/>
          <w:szCs w:val="20"/>
        </w:rPr>
        <w:t xml:space="preserve">cturas obligatorias realizadas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individualmente por los alumnos, durante y fuera del período l</w:t>
      </w:r>
      <w:r>
        <w:rPr>
          <w:rFonts w:ascii="Arial" w:hAnsi="Arial" w:cs="Arial"/>
          <w:b/>
          <w:color w:val="002060"/>
          <w:sz w:val="20"/>
          <w:szCs w:val="20"/>
        </w:rPr>
        <w:t xml:space="preserve">ectivo propio de la signatura,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y las lecturas en grupo, dirigidas en el aula por el profesor. También el Profesorado de otr</w:t>
      </w:r>
      <w:r>
        <w:rPr>
          <w:rFonts w:ascii="Arial" w:hAnsi="Arial" w:cs="Arial"/>
          <w:b/>
          <w:color w:val="002060"/>
          <w:sz w:val="20"/>
          <w:szCs w:val="20"/>
        </w:rPr>
        <w:t xml:space="preserve">as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disciplinas recurre habitualmente a lecturas específicas de l</w:t>
      </w:r>
      <w:r>
        <w:rPr>
          <w:rFonts w:ascii="Arial" w:hAnsi="Arial" w:cs="Arial"/>
          <w:b/>
          <w:color w:val="002060"/>
          <w:sz w:val="20"/>
          <w:szCs w:val="20"/>
        </w:rPr>
        <w:t xml:space="preserve">as materias, tanto aplicadas a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textos fragmentarios como a libros completos. Por ello, en es</w:t>
      </w:r>
      <w:r>
        <w:rPr>
          <w:rFonts w:ascii="Arial" w:hAnsi="Arial" w:cs="Arial"/>
          <w:b/>
          <w:color w:val="002060"/>
          <w:sz w:val="20"/>
          <w:szCs w:val="20"/>
        </w:rPr>
        <w:t xml:space="preserve">te aspecto no restaría más que </w:t>
      </w:r>
      <w:r w:rsidRPr="000622A4">
        <w:rPr>
          <w:rFonts w:ascii="Arial" w:hAnsi="Arial" w:cs="Arial"/>
          <w:b/>
          <w:color w:val="002060"/>
          <w:sz w:val="20"/>
          <w:szCs w:val="20"/>
        </w:rPr>
        <w:t>brindar un poco más de protagonismo al alumnado y sistemati</w:t>
      </w:r>
      <w:r>
        <w:rPr>
          <w:rFonts w:ascii="Arial" w:hAnsi="Arial" w:cs="Arial"/>
          <w:b/>
          <w:color w:val="002060"/>
          <w:sz w:val="20"/>
          <w:szCs w:val="20"/>
        </w:rPr>
        <w:t xml:space="preserve">zar y temporalizar un tanto la </w:t>
      </w:r>
      <w:r w:rsidRPr="000622A4">
        <w:rPr>
          <w:rFonts w:ascii="Arial" w:hAnsi="Arial" w:cs="Arial"/>
          <w:b/>
          <w:color w:val="002060"/>
          <w:sz w:val="20"/>
          <w:szCs w:val="20"/>
        </w:rPr>
        <w:t xml:space="preserve">tarea.  </w:t>
      </w: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3F29DA" w:rsidRDefault="003F29D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3F29DA" w:rsidRDefault="003F29D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3F29DA" w:rsidRDefault="003F29D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3F29DA" w:rsidRDefault="003F29D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3F29DA" w:rsidRDefault="003F29D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9D33CA" w:rsidRPr="00B302D9" w:rsidRDefault="009D33CA" w:rsidP="000622A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sectPr w:rsidR="009D33CA" w:rsidRPr="00B302D9" w:rsidSect="00C921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176C7"/>
    <w:multiLevelType w:val="hybridMultilevel"/>
    <w:tmpl w:val="1D72282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1C7E"/>
    <w:rsid w:val="000520B7"/>
    <w:rsid w:val="000622A4"/>
    <w:rsid w:val="003F29DA"/>
    <w:rsid w:val="007B1C7E"/>
    <w:rsid w:val="008A663A"/>
    <w:rsid w:val="009D33CA"/>
    <w:rsid w:val="00B302D9"/>
    <w:rsid w:val="00C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2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2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7BF0-61A9-418A-839B-48F2886C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2027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GUILLERMO</Company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3</cp:revision>
  <cp:lastPrinted>2012-07-14T20:12:00Z</cp:lastPrinted>
  <dcterms:created xsi:type="dcterms:W3CDTF">2012-01-24T23:50:00Z</dcterms:created>
  <dcterms:modified xsi:type="dcterms:W3CDTF">2012-07-14T20:14:00Z</dcterms:modified>
</cp:coreProperties>
</file>